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46" w:rsidRDefault="002C3F46">
      <w:pPr>
        <w:pStyle w:val="41"/>
        <w:shd w:val="clear" w:color="auto" w:fill="auto"/>
        <w:spacing w:before="0" w:line="326" w:lineRule="exact"/>
        <w:ind w:left="20" w:right="20" w:firstLine="0"/>
      </w:pPr>
    </w:p>
    <w:p w:rsidR="00052C92" w:rsidRDefault="00614077">
      <w:pPr>
        <w:pStyle w:val="41"/>
        <w:shd w:val="clear" w:color="auto" w:fill="auto"/>
        <w:spacing w:before="0" w:line="326" w:lineRule="exact"/>
        <w:ind w:left="20" w:right="20" w:firstLine="0"/>
      </w:pPr>
      <w:r>
        <w:t>Очень часто купив товар, мы избавляемся от чеков или теряем их, чаще оставляем на кассе. Однако вскоре может прийти осознание, что товар не подошел но каким-то параметрам или в нем, имеются недостатки.</w:t>
      </w:r>
    </w:p>
    <w:p w:rsidR="00052C92" w:rsidRDefault="00614077">
      <w:pPr>
        <w:pStyle w:val="41"/>
        <w:shd w:val="clear" w:color="auto" w:fill="auto"/>
        <w:spacing w:before="0" w:line="326" w:lineRule="exact"/>
        <w:ind w:left="20" w:right="20" w:firstLine="0"/>
      </w:pPr>
      <w:r>
        <w:t xml:space="preserve">При обращении в магазин покупатель зачастую получает отказ в </w:t>
      </w:r>
      <w:r>
        <w:rPr>
          <w:rStyle w:val="31"/>
        </w:rPr>
        <w:t xml:space="preserve">принятии товара </w:t>
      </w:r>
      <w:r>
        <w:t>ввиду отсутствия документов, подтверждающих покупку.</w:t>
      </w:r>
    </w:p>
    <w:p w:rsidR="00052C92" w:rsidRDefault="00614077">
      <w:pPr>
        <w:pStyle w:val="41"/>
        <w:shd w:val="clear" w:color="auto" w:fill="auto"/>
        <w:spacing w:before="0" w:after="301" w:line="326" w:lineRule="exact"/>
        <w:ind w:left="20" w:right="20" w:firstLine="0"/>
      </w:pPr>
      <w:r>
        <w:t xml:space="preserve">В таких случаях важно знать и понимать, что </w:t>
      </w:r>
      <w:r>
        <w:rPr>
          <w:rStyle w:val="a8"/>
        </w:rPr>
        <w:t xml:space="preserve">отсутствие кассового чека </w:t>
      </w:r>
      <w:r>
        <w:t>- не основание для отказа потребителю в возврате товара, не лишает его права ссылаться на другие доказательства покупки, в том числе на свидетельские показания (ст. 18, 25 Закона Российской Федерации от 07.02.1992 № 2300-1 «О защите прав потребителей», ст. 493 Гражданского кодекса Российской Федерации).</w:t>
      </w:r>
    </w:p>
    <w:p w:rsidR="00052C92" w:rsidRDefault="00614077">
      <w:pPr>
        <w:pStyle w:val="41"/>
        <w:shd w:val="clear" w:color="auto" w:fill="auto"/>
        <w:spacing w:before="0" w:after="315" w:line="250" w:lineRule="exact"/>
        <w:ind w:left="20" w:firstLine="0"/>
      </w:pPr>
      <w:r>
        <w:t>Что может являться доказательством приобретения товара</w:t>
      </w:r>
    </w:p>
    <w:p w:rsidR="00052C92" w:rsidRDefault="00614077">
      <w:pPr>
        <w:pStyle w:val="41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322" w:lineRule="exact"/>
        <w:ind w:left="20" w:right="20" w:firstLine="0"/>
      </w:pPr>
      <w:r>
        <w:t xml:space="preserve">Если покупка была оплачена </w:t>
      </w:r>
      <w:r>
        <w:rPr>
          <w:rStyle w:val="a8"/>
        </w:rPr>
        <w:t xml:space="preserve">безналичным путем, </w:t>
      </w:r>
      <w:r>
        <w:t>то доказательством может служить выписка с банковского счета покупателя об авторизации и о совершении транзакции с указанием получателя платежа, итогов дебетовых и кредитовых операций и т.н., а также иные документы, подтверждающие перевод денежных средств при электронных или безналичных расчетах.</w:t>
      </w:r>
    </w:p>
    <w:p w:rsidR="00052C92" w:rsidRDefault="00614077">
      <w:pPr>
        <w:pStyle w:val="80"/>
        <w:shd w:val="clear" w:color="auto" w:fill="auto"/>
        <w:ind w:left="20" w:right="20"/>
      </w:pPr>
      <w:r>
        <w:t>Совет: чтобы не тратить время на обращение в банк, молено еще при покупке попросить продавца прислать электронный чек письмом или смс - такой чек «не выгорит» и не потеряется.</w:t>
      </w:r>
    </w:p>
    <w:p w:rsidR="00052C92" w:rsidRDefault="00614077">
      <w:pPr>
        <w:pStyle w:val="41"/>
        <w:shd w:val="clear" w:color="auto" w:fill="auto"/>
        <w:spacing w:before="0" w:line="322" w:lineRule="exact"/>
        <w:ind w:left="20" w:right="20" w:firstLine="0"/>
      </w:pPr>
      <w:r>
        <w:t xml:space="preserve">Направленный таким образом чек, может отображаться в виде картинки, </w:t>
      </w:r>
      <w:r>
        <w:rPr>
          <w:lang w:val="en-US"/>
        </w:rPr>
        <w:t>pdf</w:t>
      </w:r>
      <w:r w:rsidRPr="008C51ED">
        <w:t xml:space="preserve">- </w:t>
      </w:r>
      <w:r>
        <w:t>документа, ссылки с указанием даты, времени и суммы покупки. Покупателю достаточно нажать на ссылку и перейти на страницу с электронной версией чека. Такой чек можно сохранить в памяти телефона или облачном хранилище и при необходимости, например, при возврате товара предоставить электронное подтверждение покупки.</w:t>
      </w:r>
    </w:p>
    <w:p w:rsidR="00052C92" w:rsidRDefault="00614077">
      <w:pPr>
        <w:pStyle w:val="41"/>
        <w:numPr>
          <w:ilvl w:val="0"/>
          <w:numId w:val="1"/>
        </w:numPr>
        <w:shd w:val="clear" w:color="auto" w:fill="auto"/>
        <w:tabs>
          <w:tab w:val="left" w:pos="476"/>
        </w:tabs>
        <w:spacing w:before="0" w:line="322" w:lineRule="exact"/>
        <w:ind w:left="20" w:right="20" w:firstLine="0"/>
      </w:pPr>
      <w:r>
        <w:t xml:space="preserve">Если покупатель оплатил товар </w:t>
      </w:r>
      <w:r>
        <w:rPr>
          <w:rStyle w:val="a8"/>
        </w:rPr>
        <w:t xml:space="preserve">наличными, </w:t>
      </w:r>
      <w:r>
        <w:t>выбросил бумажный чек, а электронный не получал, можно запросить в магазине поиск информации о покупке.</w:t>
      </w:r>
    </w:p>
    <w:p w:rsidR="00052C92" w:rsidRDefault="00614077">
      <w:pPr>
        <w:pStyle w:val="41"/>
        <w:numPr>
          <w:ilvl w:val="0"/>
          <w:numId w:val="1"/>
        </w:numPr>
        <w:shd w:val="clear" w:color="auto" w:fill="auto"/>
        <w:tabs>
          <w:tab w:val="left" w:pos="361"/>
        </w:tabs>
        <w:spacing w:before="0" w:line="322" w:lineRule="exact"/>
        <w:ind w:left="20" w:right="20" w:firstLine="0"/>
      </w:pPr>
      <w:r>
        <w:t>Также в качестве доказательства приобретения товара может служить отметки магазина в документах, связанных с покупкой: гарантийный талон, паспорт оборудования или инструкция по эксплуатации.</w:t>
      </w:r>
    </w:p>
    <w:p w:rsidR="00052C92" w:rsidRDefault="00614077">
      <w:pPr>
        <w:pStyle w:val="41"/>
        <w:numPr>
          <w:ilvl w:val="0"/>
          <w:numId w:val="1"/>
        </w:numPr>
        <w:shd w:val="clear" w:color="auto" w:fill="auto"/>
        <w:tabs>
          <w:tab w:val="left" w:pos="375"/>
        </w:tabs>
        <w:spacing w:before="0" w:line="322" w:lineRule="exact"/>
        <w:ind w:left="20" w:right="20" w:firstLine="0"/>
      </w:pPr>
      <w:r>
        <w:t>Сведения о покупке могут быть зафиксированы на дисконтной карте, данные которой можно посмотреть в личном кабинете на сайте магазина или в базе продавца.</w:t>
      </w:r>
    </w:p>
    <w:p w:rsidR="00052C92" w:rsidRDefault="00614077">
      <w:pPr>
        <w:pStyle w:val="41"/>
        <w:numPr>
          <w:ilvl w:val="0"/>
          <w:numId w:val="1"/>
        </w:numPr>
        <w:shd w:val="clear" w:color="auto" w:fill="auto"/>
        <w:tabs>
          <w:tab w:val="left" w:pos="462"/>
        </w:tabs>
        <w:spacing w:before="0" w:after="297" w:line="322" w:lineRule="exact"/>
        <w:ind w:left="20" w:right="20" w:firstLine="0"/>
      </w:pPr>
      <w:r>
        <w:t>Свидетельские показания также могут служить доказательством покупки, например, если в момент покупки с покупателем был друг или супруг, которые могут это подтвердить.</w:t>
      </w:r>
    </w:p>
    <w:p w:rsidR="00052C92" w:rsidRDefault="00614077">
      <w:pPr>
        <w:pStyle w:val="24"/>
        <w:keepNext/>
        <w:keepLines/>
        <w:shd w:val="clear" w:color="auto" w:fill="auto"/>
        <w:spacing w:before="0" w:after="310" w:line="250" w:lineRule="exact"/>
        <w:ind w:left="20"/>
      </w:pPr>
      <w:bookmarkStart w:id="0" w:name="bookmark1"/>
      <w:r>
        <w:t>Пошаговая инструкция для возврата товара без чека.</w:t>
      </w:r>
      <w:bookmarkEnd w:id="0"/>
    </w:p>
    <w:p w:rsidR="00052C92" w:rsidRDefault="00614077">
      <w:pPr>
        <w:pStyle w:val="41"/>
        <w:shd w:val="clear" w:color="auto" w:fill="auto"/>
        <w:spacing w:before="0" w:line="322" w:lineRule="exact"/>
        <w:ind w:left="20" w:firstLine="0"/>
      </w:pPr>
      <w:r>
        <w:rPr>
          <w:rStyle w:val="a8"/>
        </w:rPr>
        <w:t xml:space="preserve">Шаг 1 </w:t>
      </w:r>
      <w:r>
        <w:t>- Подготовка доказательств приобретения товара.</w:t>
      </w:r>
    </w:p>
    <w:p w:rsidR="00052C92" w:rsidRDefault="00614077">
      <w:pPr>
        <w:pStyle w:val="41"/>
        <w:shd w:val="clear" w:color="auto" w:fill="auto"/>
        <w:spacing w:before="0" w:line="322" w:lineRule="exact"/>
        <w:ind w:left="20" w:right="20" w:firstLine="0"/>
        <w:sectPr w:rsidR="00052C92">
          <w:headerReference w:type="default" r:id="rId8"/>
          <w:type w:val="continuous"/>
          <w:pgSz w:w="11909" w:h="16838"/>
          <w:pgMar w:top="1047" w:right="521" w:bottom="693" w:left="780" w:header="0" w:footer="3" w:gutter="0"/>
          <w:cols w:space="720"/>
          <w:noEndnote/>
          <w:docGrid w:linePitch="360"/>
        </w:sectPr>
      </w:pPr>
      <w:r>
        <w:t>До обращения к продавцу с претензионными требованиями необходимо подготовить доказательства (документы), подтверждающие покупку товара в конкретном магазине.</w:t>
      </w:r>
    </w:p>
    <w:p w:rsidR="00052C92" w:rsidRDefault="00614077">
      <w:pPr>
        <w:pStyle w:val="41"/>
        <w:shd w:val="clear" w:color="auto" w:fill="auto"/>
        <w:spacing w:before="0" w:line="250" w:lineRule="exact"/>
        <w:ind w:left="20" w:firstLine="0"/>
      </w:pPr>
      <w:r>
        <w:rPr>
          <w:rStyle w:val="a8"/>
        </w:rPr>
        <w:lastRenderedPageBreak/>
        <w:t xml:space="preserve">Шаг 2 </w:t>
      </w:r>
      <w:r>
        <w:t>- Подготовка и направление претензии продавцу.</w:t>
      </w:r>
    </w:p>
    <w:p w:rsidR="00052C92" w:rsidRDefault="00614077">
      <w:pPr>
        <w:pStyle w:val="41"/>
        <w:shd w:val="clear" w:color="auto" w:fill="auto"/>
        <w:spacing w:before="0" w:line="350" w:lineRule="exact"/>
        <w:ind w:left="20" w:right="20" w:firstLine="0"/>
      </w:pPr>
      <w:r>
        <w:t>После сбора необходимых документов следует написать претензию в адрес магазина, где был приобретен товар.</w:t>
      </w:r>
    </w:p>
    <w:p w:rsidR="00052C92" w:rsidRDefault="00614077">
      <w:pPr>
        <w:pStyle w:val="41"/>
        <w:shd w:val="clear" w:color="auto" w:fill="auto"/>
        <w:spacing w:before="0" w:line="341" w:lineRule="exact"/>
        <w:ind w:left="20" w:firstLine="0"/>
      </w:pPr>
      <w:r>
        <w:t>Претензия должна содержать:</w:t>
      </w:r>
    </w:p>
    <w:p w:rsidR="00052C92" w:rsidRDefault="00614077">
      <w:pPr>
        <w:pStyle w:val="41"/>
        <w:numPr>
          <w:ilvl w:val="0"/>
          <w:numId w:val="2"/>
        </w:numPr>
        <w:shd w:val="clear" w:color="auto" w:fill="auto"/>
        <w:tabs>
          <w:tab w:val="left" w:pos="370"/>
        </w:tabs>
        <w:spacing w:before="0" w:line="341" w:lineRule="exact"/>
        <w:ind w:left="20" w:firstLine="0"/>
      </w:pPr>
      <w:r>
        <w:t>наименование продавца;</w:t>
      </w:r>
    </w:p>
    <w:p w:rsidR="00052C92" w:rsidRDefault="00614077">
      <w:pPr>
        <w:pStyle w:val="41"/>
        <w:numPr>
          <w:ilvl w:val="0"/>
          <w:numId w:val="2"/>
        </w:numPr>
        <w:shd w:val="clear" w:color="auto" w:fill="auto"/>
        <w:tabs>
          <w:tab w:val="left" w:pos="366"/>
        </w:tabs>
        <w:spacing w:before="0" w:line="341" w:lineRule="exact"/>
        <w:ind w:left="20" w:firstLine="0"/>
      </w:pPr>
      <w:r>
        <w:t>данные потребителя;</w:t>
      </w:r>
    </w:p>
    <w:p w:rsidR="00052C92" w:rsidRDefault="00614077">
      <w:pPr>
        <w:pStyle w:val="41"/>
        <w:numPr>
          <w:ilvl w:val="0"/>
          <w:numId w:val="2"/>
        </w:numPr>
        <w:shd w:val="clear" w:color="auto" w:fill="auto"/>
        <w:tabs>
          <w:tab w:val="left" w:pos="375"/>
        </w:tabs>
        <w:spacing w:before="0" w:line="341" w:lineRule="exact"/>
        <w:ind w:left="20" w:firstLine="0"/>
      </w:pPr>
      <w:r>
        <w:t>описание приобретенного товара и его цена;</w:t>
      </w:r>
    </w:p>
    <w:p w:rsidR="00052C92" w:rsidRDefault="00614077">
      <w:pPr>
        <w:pStyle w:val="41"/>
        <w:numPr>
          <w:ilvl w:val="0"/>
          <w:numId w:val="2"/>
        </w:numPr>
        <w:shd w:val="clear" w:color="auto" w:fill="auto"/>
        <w:tabs>
          <w:tab w:val="left" w:pos="361"/>
        </w:tabs>
        <w:spacing w:before="0" w:line="341" w:lineRule="exact"/>
        <w:ind w:left="20" w:firstLine="0"/>
      </w:pPr>
      <w:r>
        <w:t>дату покупки товара;</w:t>
      </w:r>
    </w:p>
    <w:p w:rsidR="00052C92" w:rsidRDefault="00614077">
      <w:pPr>
        <w:pStyle w:val="41"/>
        <w:numPr>
          <w:ilvl w:val="0"/>
          <w:numId w:val="2"/>
        </w:numPr>
        <w:shd w:val="clear" w:color="auto" w:fill="auto"/>
        <w:tabs>
          <w:tab w:val="left" w:pos="375"/>
        </w:tabs>
        <w:spacing w:before="0" w:line="341" w:lineRule="exact"/>
        <w:ind w:left="20" w:firstLine="0"/>
      </w:pPr>
      <w:r>
        <w:t>описание проблемы, связанной с приобретенным товаром;</w:t>
      </w:r>
    </w:p>
    <w:p w:rsidR="00052C92" w:rsidRDefault="00614077">
      <w:pPr>
        <w:pStyle w:val="41"/>
        <w:numPr>
          <w:ilvl w:val="0"/>
          <w:numId w:val="2"/>
        </w:numPr>
        <w:shd w:val="clear" w:color="auto" w:fill="auto"/>
        <w:tabs>
          <w:tab w:val="left" w:pos="366"/>
        </w:tabs>
        <w:spacing w:before="0" w:line="341" w:lineRule="exact"/>
        <w:ind w:left="20" w:firstLine="0"/>
      </w:pPr>
      <w:r>
        <w:t>требование к продавцу;</w:t>
      </w:r>
    </w:p>
    <w:p w:rsidR="00052C92" w:rsidRDefault="00614077">
      <w:pPr>
        <w:pStyle w:val="41"/>
        <w:numPr>
          <w:ilvl w:val="0"/>
          <w:numId w:val="2"/>
        </w:numPr>
        <w:shd w:val="clear" w:color="auto" w:fill="auto"/>
        <w:tabs>
          <w:tab w:val="left" w:pos="366"/>
        </w:tabs>
        <w:spacing w:before="0" w:line="341" w:lineRule="exact"/>
        <w:ind w:left="20" w:firstLine="0"/>
      </w:pPr>
      <w:r>
        <w:t>дату и подпись.</w:t>
      </w:r>
    </w:p>
    <w:p w:rsidR="00052C92" w:rsidRDefault="00614077">
      <w:pPr>
        <w:pStyle w:val="41"/>
        <w:shd w:val="clear" w:color="auto" w:fill="auto"/>
        <w:spacing w:before="0" w:line="322" w:lineRule="exact"/>
        <w:ind w:left="20" w:right="20" w:firstLine="0"/>
      </w:pPr>
      <w:r>
        <w:t>Один экземпляр претензии направляется руководителю организации-продавца (лично, через канцелярию, секретаря и т.д.). На втором экземпляре, который остается у потребителя, делается отметка о вручении. Претензия может быть направлена в адрес организации-продавца заказным письмом с уведомлением о вручении.</w:t>
      </w:r>
    </w:p>
    <w:p w:rsidR="00052C92" w:rsidRDefault="00614077">
      <w:pPr>
        <w:pStyle w:val="41"/>
        <w:shd w:val="clear" w:color="auto" w:fill="auto"/>
        <w:spacing w:before="0" w:after="300" w:line="322" w:lineRule="exact"/>
        <w:ind w:left="20" w:right="20" w:firstLine="0"/>
      </w:pPr>
      <w:r>
        <w:t>Если продавцом является индивидуальный предприниматель: один экземпляр претензии вручается предпринимателю либо его работнику, уполномоченному на принятие претензий от потребителей. Па втором экземпляре, который остается у потребителя, делается отметка о вручении. Претензия может быть направлена в адрес предпринимателя (по месту его жительства) заказным письмом с уведомлением о вручении, а также по месту нахождения торговой точки предпринимателя.</w:t>
      </w:r>
    </w:p>
    <w:p w:rsidR="00052C92" w:rsidRDefault="00614077">
      <w:pPr>
        <w:pStyle w:val="41"/>
        <w:shd w:val="clear" w:color="auto" w:fill="auto"/>
        <w:spacing w:before="0" w:line="322" w:lineRule="exact"/>
        <w:ind w:left="20" w:firstLine="0"/>
      </w:pPr>
      <w:r w:rsidRPr="00832DBF">
        <w:rPr>
          <w:b/>
        </w:rPr>
        <w:t>Шаг 3</w:t>
      </w:r>
      <w:r>
        <w:t xml:space="preserve"> - Оформление возврата товара и денег.</w:t>
      </w:r>
    </w:p>
    <w:p w:rsidR="00052C92" w:rsidRDefault="00614077">
      <w:pPr>
        <w:pStyle w:val="41"/>
        <w:shd w:val="clear" w:color="auto" w:fill="auto"/>
        <w:spacing w:before="0" w:line="322" w:lineRule="exact"/>
        <w:ind w:left="20" w:right="20" w:firstLine="0"/>
      </w:pPr>
      <w:r>
        <w:t>В случае, если продавец признает претензионные требования обоснованными, оформляется возврат товара и денежных средств.</w:t>
      </w:r>
    </w:p>
    <w:p w:rsidR="00052C92" w:rsidRDefault="00614077">
      <w:pPr>
        <w:pStyle w:val="41"/>
        <w:numPr>
          <w:ilvl w:val="0"/>
          <w:numId w:val="3"/>
        </w:numPr>
        <w:shd w:val="clear" w:color="auto" w:fill="auto"/>
        <w:tabs>
          <w:tab w:val="left" w:pos="140"/>
        </w:tabs>
        <w:spacing w:before="0" w:line="322" w:lineRule="exact"/>
        <w:ind w:left="20" w:right="20" w:firstLine="0"/>
      </w:pPr>
      <w:r>
        <w:t>Три возврате товара, оплаченного банковской картой, денежные средства перечисляются на банковскую карту покупателя. Если товар был оплачен наличными, деньги могут быть возвращены как из кассы, так и путем перечисления па банковскую карту покупателя.</w:t>
      </w:r>
    </w:p>
    <w:p w:rsidR="00052C92" w:rsidRDefault="00614077">
      <w:pPr>
        <w:pStyle w:val="41"/>
        <w:shd w:val="clear" w:color="auto" w:fill="auto"/>
        <w:spacing w:before="0" w:line="322" w:lineRule="exact"/>
        <w:ind w:left="20" w:right="20" w:firstLine="0"/>
      </w:pPr>
      <w:r>
        <w:t>Зачастую для оформления возврата товара и денежных средств за возвращенный товар продавец требует предъявление паспорта покупателя или иного документа, удостоверяющего личность покупателя.</w:t>
      </w:r>
    </w:p>
    <w:p w:rsidR="00052C92" w:rsidRDefault="00614077">
      <w:pPr>
        <w:pStyle w:val="41"/>
        <w:shd w:val="clear" w:color="auto" w:fill="auto"/>
        <w:spacing w:before="0" w:line="322" w:lineRule="exact"/>
        <w:ind w:left="20" w:right="20" w:firstLine="0"/>
      </w:pPr>
      <w:r>
        <w:t>В этом случае покупателю следует учитывать требования банковского законодательства, которые предполагают право продавца требовать предоставления таких документов.</w:t>
      </w:r>
    </w:p>
    <w:p w:rsidR="00052C92" w:rsidRDefault="00614077">
      <w:pPr>
        <w:pStyle w:val="41"/>
        <w:shd w:val="clear" w:color="auto" w:fill="auto"/>
        <w:spacing w:before="0" w:line="322" w:lineRule="exact"/>
        <w:ind w:left="20" w:right="20" w:firstLine="0"/>
      </w:pPr>
      <w:r>
        <w:t>При возникновении вопросов по защите прав потребителей при покупке товаров можно обрати ться по телефонам:</w:t>
      </w:r>
    </w:p>
    <w:p w:rsidR="00052C92" w:rsidRDefault="00614077">
      <w:pPr>
        <w:pStyle w:val="90"/>
        <w:shd w:val="clear" w:color="auto" w:fill="auto"/>
        <w:ind w:left="20"/>
      </w:pPr>
      <w:r>
        <w:t>Единого Консультационного Центра Роснотребнадзора</w:t>
      </w:r>
    </w:p>
    <w:p w:rsidR="00052C92" w:rsidRDefault="00614077">
      <w:pPr>
        <w:pStyle w:val="41"/>
        <w:numPr>
          <w:ilvl w:val="0"/>
          <w:numId w:val="2"/>
        </w:numPr>
        <w:shd w:val="clear" w:color="auto" w:fill="auto"/>
        <w:tabs>
          <w:tab w:val="left" w:pos="380"/>
        </w:tabs>
        <w:spacing w:before="0" w:line="331" w:lineRule="exact"/>
        <w:ind w:left="20" w:firstLine="0"/>
      </w:pPr>
      <w:r>
        <w:t>8 800 555 49 43 (круглосуточно, звонок бесплатный);</w:t>
      </w:r>
    </w:p>
    <w:p w:rsidR="00052C92" w:rsidRDefault="00614077">
      <w:pPr>
        <w:pStyle w:val="90"/>
        <w:shd w:val="clear" w:color="auto" w:fill="auto"/>
        <w:spacing w:line="331" w:lineRule="exact"/>
        <w:ind w:left="20"/>
      </w:pPr>
      <w:r>
        <w:t>Консультационного пункта для потребителей (в рабочее время):</w:t>
      </w:r>
    </w:p>
    <w:p w:rsidR="00052C92" w:rsidRDefault="00832DBF">
      <w:pPr>
        <w:pStyle w:val="41"/>
        <w:numPr>
          <w:ilvl w:val="0"/>
          <w:numId w:val="2"/>
        </w:numPr>
        <w:shd w:val="clear" w:color="auto" w:fill="auto"/>
        <w:tabs>
          <w:tab w:val="left" w:pos="375"/>
        </w:tabs>
        <w:spacing w:before="0" w:line="317" w:lineRule="exact"/>
        <w:ind w:left="380" w:right="20" w:hanging="360"/>
        <w:jc w:val="left"/>
      </w:pPr>
      <w:r>
        <w:t xml:space="preserve">в </w:t>
      </w:r>
      <w:r w:rsidR="00614077">
        <w:t xml:space="preserve"> </w:t>
      </w:r>
      <w:r>
        <w:t>Заиграевском районе (Заиграевский, Кижингинский  районы) 8 (301)3 6(4-26-55)</w:t>
      </w:r>
      <w:r w:rsidR="00614077">
        <w:t xml:space="preserve">, </w:t>
      </w:r>
      <w:r w:rsidR="00614077">
        <w:rPr>
          <w:lang w:val="en-US"/>
        </w:rPr>
        <w:t>E</w:t>
      </w:r>
      <w:r w:rsidR="00614077" w:rsidRPr="008C51ED">
        <w:t>-</w:t>
      </w:r>
      <w:r w:rsidR="00614077">
        <w:rPr>
          <w:lang w:val="en-US"/>
        </w:rPr>
        <w:t>mail</w:t>
      </w:r>
      <w:r w:rsidR="00614077" w:rsidRPr="008C51ED">
        <w:t xml:space="preserve">: </w:t>
      </w:r>
      <w:hyperlink r:id="rId9" w:history="1">
        <w:r w:rsidRPr="003359B3">
          <w:rPr>
            <w:rStyle w:val="a3"/>
            <w:lang w:val="en-US"/>
          </w:rPr>
          <w:t>zaigraevo</w:t>
        </w:r>
        <w:r w:rsidRPr="003359B3">
          <w:rPr>
            <w:rStyle w:val="a3"/>
          </w:rPr>
          <w:t>@</w:t>
        </w:r>
        <w:r w:rsidRPr="003359B3">
          <w:rPr>
            <w:rStyle w:val="a3"/>
            <w:lang w:val="en-US"/>
          </w:rPr>
          <w:t>fbuz</w:t>
        </w:r>
        <w:r w:rsidRPr="003359B3">
          <w:rPr>
            <w:rStyle w:val="a3"/>
          </w:rPr>
          <w:t>03.</w:t>
        </w:r>
        <w:r w:rsidRPr="003359B3">
          <w:rPr>
            <w:rStyle w:val="a3"/>
            <w:lang w:val="en-US"/>
          </w:rPr>
          <w:t>ru</w:t>
        </w:r>
      </w:hyperlink>
      <w:r w:rsidR="00614077" w:rsidRPr="008C51ED">
        <w:t>.</w:t>
      </w:r>
    </w:p>
    <w:p w:rsidR="002C3F46" w:rsidRDefault="002C3F46">
      <w:pPr>
        <w:pStyle w:val="90"/>
        <w:shd w:val="clear" w:color="auto" w:fill="auto"/>
        <w:spacing w:after="267" w:line="355" w:lineRule="exact"/>
        <w:ind w:left="20" w:right="20"/>
      </w:pPr>
    </w:p>
    <w:p w:rsidR="002C3F46" w:rsidRDefault="002C3F46" w:rsidP="002C3F46">
      <w:pPr>
        <w:pStyle w:val="90"/>
        <w:shd w:val="clear" w:color="auto" w:fill="auto"/>
        <w:spacing w:after="267" w:line="355" w:lineRule="exact"/>
        <w:ind w:left="20" w:right="20"/>
        <w:jc w:val="center"/>
      </w:pPr>
    </w:p>
    <w:sectPr w:rsidR="002C3F46" w:rsidSect="00052C92">
      <w:headerReference w:type="default" r:id="rId10"/>
      <w:pgSz w:w="11909" w:h="16838"/>
      <w:pgMar w:top="1047" w:right="521" w:bottom="693" w:left="7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AD8" w:rsidRDefault="00024AD8" w:rsidP="00052C92">
      <w:r>
        <w:separator/>
      </w:r>
    </w:p>
  </w:endnote>
  <w:endnote w:type="continuationSeparator" w:id="1">
    <w:p w:rsidR="00024AD8" w:rsidRDefault="00024AD8" w:rsidP="00052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AD8" w:rsidRDefault="00024AD8"/>
  </w:footnote>
  <w:footnote w:type="continuationSeparator" w:id="1">
    <w:p w:rsidR="00024AD8" w:rsidRDefault="00024AD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C92" w:rsidRDefault="0099606B">
    <w:pPr>
      <w:rPr>
        <w:sz w:val="2"/>
        <w:szCs w:val="2"/>
      </w:rPr>
    </w:pPr>
    <w:r w:rsidRPr="009960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.15pt;margin-top:34.45pt;width:357.35pt;height:14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52C92" w:rsidRPr="002C3F46" w:rsidRDefault="00614077">
                <w:pPr>
                  <w:pStyle w:val="a6"/>
                  <w:shd w:val="clear" w:color="auto" w:fill="auto"/>
                  <w:spacing w:line="240" w:lineRule="auto"/>
                  <w:rPr>
                    <w:sz w:val="32"/>
                    <w:szCs w:val="32"/>
                  </w:rPr>
                </w:pPr>
                <w:r w:rsidRPr="002C3F46">
                  <w:rPr>
                    <w:rStyle w:val="a7"/>
                    <w:b/>
                    <w:bCs/>
                    <w:sz w:val="32"/>
                    <w:szCs w:val="32"/>
                  </w:rPr>
                  <w:t>Потребителю: Как вернуть товар при отсутствии чека?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C92" w:rsidRDefault="00052C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15640"/>
    <w:multiLevelType w:val="multilevel"/>
    <w:tmpl w:val="40A2074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745FFE"/>
    <w:multiLevelType w:val="multilevel"/>
    <w:tmpl w:val="1346C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C85DD8"/>
    <w:multiLevelType w:val="multilevel"/>
    <w:tmpl w:val="039607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52C92"/>
    <w:rsid w:val="00024AD8"/>
    <w:rsid w:val="00052C92"/>
    <w:rsid w:val="002C3F46"/>
    <w:rsid w:val="00614077"/>
    <w:rsid w:val="00832DBF"/>
    <w:rsid w:val="008C51ED"/>
    <w:rsid w:val="0099606B"/>
    <w:rsid w:val="009B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2C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2C9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52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052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052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75pt">
    <w:name w:val="Основной текст (4) + 7;5 pt;Не полужирный"/>
    <w:basedOn w:val="4"/>
    <w:rsid w:val="00052C92"/>
    <w:rPr>
      <w:b/>
      <w:b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4Candara9pt">
    <w:name w:val="Основной текст (4) + Candara;9 pt;Не полужирный"/>
    <w:basedOn w:val="4"/>
    <w:rsid w:val="00052C92"/>
    <w:rPr>
      <w:rFonts w:ascii="Candara" w:eastAsia="Candara" w:hAnsi="Candara" w:cs="Candara"/>
      <w:b/>
      <w:bCs/>
      <w:color w:val="000000"/>
      <w:spacing w:val="0"/>
      <w:w w:val="100"/>
      <w:position w:val="0"/>
      <w:sz w:val="18"/>
      <w:szCs w:val="18"/>
    </w:rPr>
  </w:style>
  <w:style w:type="character" w:customStyle="1" w:styleId="5">
    <w:name w:val="Основной текст (5)_"/>
    <w:basedOn w:val="a0"/>
    <w:link w:val="50"/>
    <w:rsid w:val="00052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85pt">
    <w:name w:val="Основной текст (5) + 8;5 pt"/>
    <w:basedOn w:val="5"/>
    <w:rsid w:val="00052C92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51">
    <w:name w:val="Основной текст (5)"/>
    <w:basedOn w:val="5"/>
    <w:rsid w:val="00052C92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Основной текст (2)"/>
    <w:basedOn w:val="2"/>
    <w:rsid w:val="00052C92"/>
    <w:rPr>
      <w:color w:val="000000"/>
      <w:spacing w:val="0"/>
      <w:w w:val="100"/>
      <w:position w:val="0"/>
      <w:u w:val="single"/>
      <w:lang w:val="ru-RU"/>
    </w:rPr>
  </w:style>
  <w:style w:type="character" w:customStyle="1" w:styleId="1">
    <w:name w:val="Заголовок №1_"/>
    <w:basedOn w:val="a0"/>
    <w:link w:val="10"/>
    <w:rsid w:val="00052C92"/>
    <w:rPr>
      <w:rFonts w:ascii="CordiaUPC" w:eastAsia="CordiaUPC" w:hAnsi="CordiaUPC" w:cs="CordiaUPC"/>
      <w:b w:val="0"/>
      <w:bCs w:val="0"/>
      <w:i/>
      <w:iCs/>
      <w:smallCaps w:val="0"/>
      <w:strike w:val="0"/>
      <w:spacing w:val="-10"/>
      <w:sz w:val="42"/>
      <w:szCs w:val="42"/>
      <w:u w:val="none"/>
      <w:lang w:val="en-US"/>
    </w:rPr>
  </w:style>
  <w:style w:type="character" w:customStyle="1" w:styleId="11">
    <w:name w:val="Заголовок №1"/>
    <w:basedOn w:val="1"/>
    <w:rsid w:val="00052C92"/>
    <w:rPr>
      <w:color w:val="000000"/>
      <w:w w:val="100"/>
      <w:position w:val="0"/>
    </w:rPr>
  </w:style>
  <w:style w:type="character" w:customStyle="1" w:styleId="12">
    <w:name w:val="Заголовок №1"/>
    <w:basedOn w:val="1"/>
    <w:rsid w:val="00052C92"/>
    <w:rPr>
      <w:color w:val="000000"/>
      <w:w w:val="100"/>
      <w:position w:val="0"/>
      <w:u w:val="single"/>
    </w:rPr>
  </w:style>
  <w:style w:type="character" w:customStyle="1" w:styleId="14pt0pt">
    <w:name w:val="Заголовок №1 + 4 pt;Не курсив;Интервал 0 pt"/>
    <w:basedOn w:val="1"/>
    <w:rsid w:val="00052C92"/>
    <w:rPr>
      <w:i/>
      <w:iCs/>
      <w:color w:val="000000"/>
      <w:spacing w:val="0"/>
      <w:w w:val="100"/>
      <w:position w:val="0"/>
      <w:sz w:val="8"/>
      <w:szCs w:val="8"/>
    </w:rPr>
  </w:style>
  <w:style w:type="character" w:customStyle="1" w:styleId="14pt0pt0">
    <w:name w:val="Заголовок №1 + 4 pt;Не курсив;Интервал 0 pt"/>
    <w:basedOn w:val="1"/>
    <w:rsid w:val="00052C92"/>
    <w:rPr>
      <w:i/>
      <w:iCs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14pt0pt1">
    <w:name w:val="Заголовок №1 + 4 pt;Не курсив;Интервал 0 pt"/>
    <w:basedOn w:val="1"/>
    <w:rsid w:val="00052C92"/>
    <w:rPr>
      <w:i/>
      <w:iCs/>
      <w:color w:val="000000"/>
      <w:spacing w:val="0"/>
      <w:w w:val="100"/>
      <w:position w:val="0"/>
      <w:sz w:val="8"/>
      <w:szCs w:val="8"/>
      <w:u w:val="single"/>
    </w:rPr>
  </w:style>
  <w:style w:type="character" w:customStyle="1" w:styleId="a4">
    <w:name w:val="Основной текст_"/>
    <w:basedOn w:val="a0"/>
    <w:link w:val="41"/>
    <w:rsid w:val="00052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sid w:val="00052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25pt">
    <w:name w:val="Основной текст (6) + 12;5 pt"/>
    <w:basedOn w:val="6"/>
    <w:rsid w:val="00052C92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13">
    <w:name w:val="Основной текст1"/>
    <w:basedOn w:val="a4"/>
    <w:rsid w:val="00052C92"/>
    <w:rPr>
      <w:color w:val="000000"/>
      <w:spacing w:val="0"/>
      <w:w w:val="100"/>
      <w:position w:val="0"/>
      <w:lang w:val="ru-RU"/>
    </w:rPr>
  </w:style>
  <w:style w:type="character" w:customStyle="1" w:styleId="12pt">
    <w:name w:val="Основной текст + 12 pt;Полужирный;Курсив"/>
    <w:basedOn w:val="a4"/>
    <w:rsid w:val="00052C92"/>
    <w:rPr>
      <w:b/>
      <w:bCs/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22">
    <w:name w:val="Основной текст2"/>
    <w:basedOn w:val="a4"/>
    <w:rsid w:val="00052C92"/>
    <w:rPr>
      <w:color w:val="000000"/>
      <w:spacing w:val="0"/>
      <w:w w:val="100"/>
      <w:position w:val="0"/>
      <w:lang w:val="ru-RU"/>
    </w:rPr>
  </w:style>
  <w:style w:type="character" w:customStyle="1" w:styleId="9pt">
    <w:name w:val="Основной текст + 9 pt;Полужирный;Курсив"/>
    <w:basedOn w:val="a4"/>
    <w:rsid w:val="00052C92"/>
    <w:rPr>
      <w:b/>
      <w:bCs/>
      <w:i/>
      <w:iCs/>
      <w:color w:val="000000"/>
      <w:spacing w:val="0"/>
      <w:w w:val="100"/>
      <w:position w:val="0"/>
      <w:sz w:val="18"/>
      <w:szCs w:val="18"/>
    </w:rPr>
  </w:style>
  <w:style w:type="character" w:customStyle="1" w:styleId="7">
    <w:name w:val="Основной текст (7)_"/>
    <w:basedOn w:val="a0"/>
    <w:link w:val="70"/>
    <w:rsid w:val="00052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_"/>
    <w:basedOn w:val="a0"/>
    <w:link w:val="a6"/>
    <w:rsid w:val="00052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5"/>
    <w:rsid w:val="00052C92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4"/>
    <w:rsid w:val="00052C92"/>
    <w:rPr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Полужирный"/>
    <w:basedOn w:val="a4"/>
    <w:rsid w:val="00052C92"/>
    <w:rPr>
      <w:b/>
      <w:bCs/>
      <w:color w:val="000000"/>
      <w:spacing w:val="0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052C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3">
    <w:name w:val="Заголовок №2_"/>
    <w:basedOn w:val="a0"/>
    <w:link w:val="24"/>
    <w:rsid w:val="00052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9">
    <w:name w:val="Основной текст (9)_"/>
    <w:basedOn w:val="a0"/>
    <w:link w:val="90"/>
    <w:rsid w:val="00052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911pt0pt">
    <w:name w:val="Основной текст (9) + 11 pt;Интервал 0 pt"/>
    <w:basedOn w:val="9"/>
    <w:rsid w:val="00052C92"/>
    <w:rPr>
      <w:color w:val="000000"/>
      <w:spacing w:val="10"/>
      <w:w w:val="100"/>
      <w:position w:val="0"/>
      <w:sz w:val="22"/>
      <w:szCs w:val="22"/>
      <w:lang w:val="ru-RU"/>
    </w:rPr>
  </w:style>
  <w:style w:type="character" w:customStyle="1" w:styleId="13pt">
    <w:name w:val="Основной текст + 13 pt"/>
    <w:basedOn w:val="a4"/>
    <w:rsid w:val="00052C92"/>
    <w:rPr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20">
    <w:name w:val="Основной текст (2)"/>
    <w:basedOn w:val="a"/>
    <w:link w:val="2"/>
    <w:rsid w:val="00052C92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052C9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052C92"/>
    <w:pPr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052C92"/>
    <w:pPr>
      <w:shd w:val="clear" w:color="auto" w:fill="FFFFFF"/>
      <w:spacing w:before="120" w:line="20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rsid w:val="00052C92"/>
    <w:pPr>
      <w:shd w:val="clear" w:color="auto" w:fill="FFFFFF"/>
      <w:spacing w:before="240" w:after="120" w:line="0" w:lineRule="atLeast"/>
      <w:outlineLvl w:val="0"/>
    </w:pPr>
    <w:rPr>
      <w:rFonts w:ascii="CordiaUPC" w:eastAsia="CordiaUPC" w:hAnsi="CordiaUPC" w:cs="CordiaUPC"/>
      <w:i/>
      <w:iCs/>
      <w:spacing w:val="-10"/>
      <w:sz w:val="42"/>
      <w:szCs w:val="42"/>
      <w:lang w:val="en-US"/>
    </w:rPr>
  </w:style>
  <w:style w:type="paragraph" w:customStyle="1" w:styleId="41">
    <w:name w:val="Основной текст4"/>
    <w:basedOn w:val="a"/>
    <w:link w:val="a4"/>
    <w:rsid w:val="00052C92"/>
    <w:pPr>
      <w:shd w:val="clear" w:color="auto" w:fill="FFFFFF"/>
      <w:spacing w:before="120" w:line="302" w:lineRule="exact"/>
      <w:ind w:hanging="54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rsid w:val="00052C92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052C92"/>
    <w:pPr>
      <w:shd w:val="clear" w:color="auto" w:fill="FFFFFF"/>
      <w:spacing w:before="3360"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Колонтитул"/>
    <w:basedOn w:val="a"/>
    <w:link w:val="a5"/>
    <w:rsid w:val="00052C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052C9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rsid w:val="00052C92"/>
    <w:pPr>
      <w:shd w:val="clear" w:color="auto" w:fill="FFFFFF"/>
      <w:spacing w:before="24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90">
    <w:name w:val="Основной текст (9)"/>
    <w:basedOn w:val="a"/>
    <w:link w:val="9"/>
    <w:rsid w:val="00052C9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9">
    <w:name w:val="header"/>
    <w:basedOn w:val="a"/>
    <w:link w:val="aa"/>
    <w:uiPriority w:val="99"/>
    <w:semiHidden/>
    <w:unhideWhenUsed/>
    <w:rsid w:val="002C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3F46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2C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3F4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zaigraevo@fbuz0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10F10-F3A5-46ED-803B-9E89C3F3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2023-09-06T08:04:00Z</dcterms:created>
  <dcterms:modified xsi:type="dcterms:W3CDTF">2023-09-06T08:04:00Z</dcterms:modified>
</cp:coreProperties>
</file>